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141D8" w14:textId="77777777" w:rsidR="00A96E48" w:rsidRDefault="00A96E48" w:rsidP="00A96E48"/>
    <w:p w14:paraId="7A37AA25" w14:textId="77777777" w:rsidR="00A96E48" w:rsidRPr="00995461" w:rsidRDefault="00A96E48" w:rsidP="00A96E48">
      <w:pPr>
        <w:rPr>
          <w:b/>
          <w:u w:val="single"/>
        </w:rPr>
      </w:pPr>
      <w:r w:rsidRPr="00995461">
        <w:rPr>
          <w:b/>
          <w:u w:val="single"/>
        </w:rPr>
        <w:t>AÇIKLAMALAR</w:t>
      </w:r>
      <w:r w:rsidRPr="00995461">
        <w:rPr>
          <w:b/>
          <w:u w:val="single"/>
        </w:rPr>
        <w:tab/>
      </w:r>
      <w:r w:rsidRPr="00995461">
        <w:rPr>
          <w:b/>
          <w:u w:val="single"/>
        </w:rPr>
        <w:tab/>
        <w:t xml:space="preserve">: </w:t>
      </w:r>
    </w:p>
    <w:p w14:paraId="448753DD" w14:textId="77777777" w:rsidR="00A96E48" w:rsidRDefault="00A96E48" w:rsidP="00A96E48"/>
    <w:p w14:paraId="16A91A08" w14:textId="77777777" w:rsidR="00954837" w:rsidRDefault="00A96E48" w:rsidP="00ED1424">
      <w:pPr>
        <w:jc w:val="both"/>
      </w:pPr>
      <w:r>
        <w:t>Başsavcılığınıza; T.C. Başbakanlık Sermaye Piyasası Kurulu tarafından suç duyurusu yapıldığını 21.04.2016 tarihinde Basın- Yayın Kuruşları sonrasında öğrenmiş bulunmaktayız. Sonrasında SPK’nun 21.04</w:t>
      </w:r>
      <w:r w:rsidR="00954837">
        <w:t>.2016 tarihli kararı İK</w:t>
      </w:r>
      <w:r w:rsidR="00ED1424">
        <w:t xml:space="preserve"> Akademi İnşaat Proje ve Taahhüt</w:t>
      </w:r>
      <w:r w:rsidR="00954837">
        <w:t xml:space="preserve"> A.Ş.’ye tebliğ edilmiş olup, söz konusu şirket yetkilileri tarafından da tarafımıza bildirilmiştir. </w:t>
      </w:r>
    </w:p>
    <w:p w14:paraId="70586917" w14:textId="77777777" w:rsidR="00954837" w:rsidRDefault="00954837" w:rsidP="00ED1424">
      <w:pPr>
        <w:jc w:val="both"/>
      </w:pPr>
    </w:p>
    <w:p w14:paraId="0AC47C70" w14:textId="77777777" w:rsidR="00954837" w:rsidRDefault="00954837" w:rsidP="00ED1424">
      <w:pPr>
        <w:jc w:val="both"/>
      </w:pPr>
      <w:r>
        <w:t>T.C. Başbakanlık Sermaye Piyasası Kurulu’nun 21.04.2016 tarih, 44649743-663.09-E</w:t>
      </w:r>
      <w:r w:rsidR="00131DA8">
        <w:t>.4735 sayılı Karar Bildiriminde,</w:t>
      </w:r>
      <w:r>
        <w:t xml:space="preserve"> Koza Altın İşletmeleri A.Ş.’ye ait Himmetdede Altın Madeni Tesisi inşaatı işinin ilişkili taraf olan İK</w:t>
      </w:r>
      <w:r w:rsidR="00ED1424">
        <w:t xml:space="preserve"> Akademi İnşaat Proje ve Taahhüt</w:t>
      </w:r>
      <w:r>
        <w:t xml:space="preserve"> A.Ş.’ye ihale edilmesi ve ihale sonrası gerçekleşen işlemlerin 6362 sayılı Sermaye Piyasası </w:t>
      </w:r>
      <w:r w:rsidR="00131DA8">
        <w:t xml:space="preserve">Kanunu ve ilgili mevzuat kapsamında incelemesi sonucunda tespit edilen hususların 21.04.2016 tarihli toplantıda görüşüldüğü ve kararında özetle; </w:t>
      </w:r>
    </w:p>
    <w:p w14:paraId="2EE68983" w14:textId="77777777" w:rsidR="00131DA8" w:rsidRDefault="00131DA8" w:rsidP="00ED1424">
      <w:pPr>
        <w:jc w:val="both"/>
      </w:pPr>
    </w:p>
    <w:p w14:paraId="5D36429A" w14:textId="77777777" w:rsidR="00ED1424" w:rsidRDefault="00131DA8" w:rsidP="00ED1424">
      <w:pPr>
        <w:jc w:val="both"/>
      </w:pPr>
      <w:r>
        <w:t xml:space="preserve">Halka Açık Koza Altın İşletmeleri A.Ş.’ye ait Himmetdede Altın Madeni Tesisi inşaatı işinin ilişkili taraf İK Akademi İnşaat Proje ve Taahhüt A.Ş. tarafından Koza Altın’a taahhüt edilmesinde, emsallerine uygunluk, piyasa teamülleri, ticari hayatın basiret ve dürüstlük ilkelerine aykırı olarak farklı fiyat, ücret, bedel ve şartlar içeren ticari uygulamalar yapmak gibi işlemler yoluyla halka açık Koza Altın’ın karının veya malvarlığının 31.12.2015 tarihi itibarıyla 70.079.478,25 ABD Doları tutarında azaltılarak Koza Altın’ın ilişkili tarafı olan İK Akademi’ye bu tutarda kar veya malvarlığı aktarımı yapılması ve halka açık Koza Altın ile birlikte Koza Altın’ın dolaylı ortakları halka açık İpek Doğal Enerji Kaynakları Araştırma ve Üretim A.Ş. ile Koza Anadolu Metal Madencilik İşletmeleri A.Ş.’nin de en az bu tutarda sermaye ve malvarlığı kaybına uğratılması sonucu 6362 sayılı SPKn’nun 110/I-b ve 110/I-c maddelerinde sayılan suçun maddi ve manevi unsurlarının tekemmül etmesi nedeniyle, Suç fiilinde sorumluluğu bulunan Hamdi Akın İPEK ve Cafer Tekin İPEK </w:t>
      </w:r>
      <w:r w:rsidR="00ED1424">
        <w:t xml:space="preserve">hakkında 6362 sayılı SPKn’nun 21 inci ve 110/I-b ve c maddeleri ile TCK’nun 37’nci maddeleri suç duyurusunda bulunulması kararı verilmiştir. </w:t>
      </w:r>
    </w:p>
    <w:p w14:paraId="05A5E9E3" w14:textId="77777777" w:rsidR="006371D8" w:rsidRDefault="006371D8" w:rsidP="00ED1424">
      <w:pPr>
        <w:jc w:val="both"/>
      </w:pPr>
    </w:p>
    <w:p w14:paraId="490A5812" w14:textId="77777777" w:rsidR="00ED1424" w:rsidRDefault="00ED1424" w:rsidP="00ED1424">
      <w:pPr>
        <w:jc w:val="both"/>
      </w:pPr>
      <w:r>
        <w:t>T.C. Başbakanlık Sermaye Piyasası Kurulu’nun iş bu kararı; söz konusu ihale süreci, SPK onaylı alınan değerleme raporları ve aynı bölgede kurulmuş bulunan başkaca altın madeni tesis bedeli açısında incelendiğinde, her türlü hukuki dayanaktan yoksun, mesnetsiz ve hakkaniyete aykırılık teşkil ettiği görülecektir. Şöyle ki;</w:t>
      </w:r>
    </w:p>
    <w:p w14:paraId="2CE183A1" w14:textId="77777777" w:rsidR="006371D8" w:rsidRDefault="006371D8" w:rsidP="00E86C15">
      <w:pPr>
        <w:ind w:firstLine="2835"/>
        <w:jc w:val="both"/>
      </w:pPr>
    </w:p>
    <w:p w14:paraId="62839034" w14:textId="77777777" w:rsidR="00D04408" w:rsidRDefault="005E1F70" w:rsidP="006371D8">
      <w:pPr>
        <w:jc w:val="both"/>
        <w:rPr>
          <w:b/>
        </w:rPr>
      </w:pPr>
      <w:r>
        <w:t xml:space="preserve">2012 Mart ayında </w:t>
      </w:r>
      <w:r w:rsidR="00C34CFB">
        <w:t>Koza Altın İşletmeleri Himmetdede Altın Madeni Tesisi yatırımının ön fizibilitesi için daha önce çalışmış olduğu Uluslararası Akred</w:t>
      </w:r>
      <w:r w:rsidR="006371D8">
        <w:t xml:space="preserve">ite bir şirket olan SRK. </w:t>
      </w:r>
      <w:proofErr w:type="gramStart"/>
      <w:r w:rsidR="006371D8">
        <w:t>ya</w:t>
      </w:r>
      <w:proofErr w:type="gramEnd"/>
      <w:r w:rsidR="00C34CFB">
        <w:t xml:space="preserve"> </w:t>
      </w:r>
      <w:r w:rsidR="00F83E5E">
        <w:t>FİZİBİLİTE RAPORU</w:t>
      </w:r>
      <w:r w:rsidR="00C34CFB">
        <w:t xml:space="preserve"> hazırlatmıştır.</w:t>
      </w:r>
      <w:r w:rsidR="00C34CFB" w:rsidRPr="00F83E5E">
        <w:rPr>
          <w:b/>
        </w:rPr>
        <w:t>EK-1</w:t>
      </w:r>
    </w:p>
    <w:p w14:paraId="6C3FF720" w14:textId="77777777" w:rsidR="006371D8" w:rsidRDefault="006371D8" w:rsidP="00E86C15">
      <w:pPr>
        <w:ind w:firstLine="2835"/>
        <w:jc w:val="both"/>
      </w:pPr>
    </w:p>
    <w:p w14:paraId="6CF87777" w14:textId="77777777" w:rsidR="006371D8" w:rsidRDefault="006371D8" w:rsidP="006371D8">
      <w:pPr>
        <w:jc w:val="both"/>
      </w:pPr>
    </w:p>
    <w:p w14:paraId="130BFF5A" w14:textId="77777777" w:rsidR="00C34CFB" w:rsidRDefault="006371D8" w:rsidP="006371D8">
      <w:pPr>
        <w:jc w:val="both"/>
      </w:pPr>
      <w:r>
        <w:t>Bu SRK</w:t>
      </w:r>
      <w:r w:rsidR="00C34CFB">
        <w:t xml:space="preserve"> raporuna göre Yığın Liçi tesisinin teknik rapor, hesaplar ve proje çizimlerinin kapsamları belirtilmiştir. </w:t>
      </w:r>
      <w:r w:rsidR="00F83E5E" w:rsidRPr="00F83E5E">
        <w:rPr>
          <w:b/>
        </w:rPr>
        <w:t>AYRICA YAKLAŞIK METRAJLARA GÖRE</w:t>
      </w:r>
      <w:r w:rsidR="00F83E5E">
        <w:rPr>
          <w:b/>
        </w:rPr>
        <w:t xml:space="preserve"> AYRINTILI</w:t>
      </w:r>
      <w:r w:rsidR="00F83E5E" w:rsidRPr="00F83E5E">
        <w:rPr>
          <w:b/>
        </w:rPr>
        <w:t xml:space="preserve"> MALİYET BÜTÇESİ BELİRLENMİŞTİR.</w:t>
      </w:r>
      <w:r w:rsidR="00C34CFB">
        <w:t xml:space="preserve"> Buna göre yatırım bütçesi olarak 133.537.532 USD değer tespit edilmiştir.</w:t>
      </w:r>
    </w:p>
    <w:p w14:paraId="4E4FE18F" w14:textId="77777777" w:rsidR="006371D8" w:rsidRDefault="006371D8" w:rsidP="006371D8">
      <w:pPr>
        <w:jc w:val="both"/>
      </w:pPr>
    </w:p>
    <w:p w14:paraId="698CF7D3" w14:textId="77777777" w:rsidR="00C34CFB" w:rsidRDefault="005E1F70" w:rsidP="006371D8">
      <w:pPr>
        <w:jc w:val="both"/>
      </w:pPr>
      <w:r>
        <w:t xml:space="preserve">08.06.2012 tarihinde </w:t>
      </w:r>
      <w:r w:rsidR="00583F3F">
        <w:t>SRK</w:t>
      </w:r>
      <w:proofErr w:type="gramStart"/>
      <w:r w:rsidR="00583F3F">
        <w:t xml:space="preserve"> ..</w:t>
      </w:r>
      <w:proofErr w:type="gramEnd"/>
      <w:r w:rsidR="00583F3F">
        <w:t xml:space="preserve"> A.Ş. den alınan dökümanlara göre hazırlanan ihale şartnamesi ve sözleşmesi, projeler ve teknik şartnameler ile işin yapım ihalesine </w:t>
      </w:r>
      <w:proofErr w:type="gramStart"/>
      <w:r w:rsidR="00583F3F">
        <w:t>çıkılmıştır.</w:t>
      </w:r>
      <w:r w:rsidR="00583F3F" w:rsidRPr="00F83E5E">
        <w:rPr>
          <w:b/>
        </w:rPr>
        <w:t>EK</w:t>
      </w:r>
      <w:proofErr w:type="gramEnd"/>
      <w:r w:rsidR="00583F3F" w:rsidRPr="00F83E5E">
        <w:rPr>
          <w:b/>
        </w:rPr>
        <w:t>-2</w:t>
      </w:r>
      <w:r w:rsidR="00583F3F">
        <w:t xml:space="preserve"> İhale Dökümanları</w:t>
      </w:r>
    </w:p>
    <w:p w14:paraId="600C416D" w14:textId="77777777" w:rsidR="006371D8" w:rsidRDefault="006371D8" w:rsidP="006371D8">
      <w:pPr>
        <w:jc w:val="both"/>
      </w:pPr>
    </w:p>
    <w:p w14:paraId="5136E264" w14:textId="77777777" w:rsidR="00583F3F" w:rsidRDefault="00583F3F" w:rsidP="006371D8">
      <w:pPr>
        <w:jc w:val="both"/>
      </w:pPr>
      <w:r>
        <w:lastRenderedPageBreak/>
        <w:t>Yapılacak olan ihaleye konu yapım işinin teknik ve mali boyutları dikkate alınarak 4 firmadan teklif istenmiştir.</w:t>
      </w:r>
    </w:p>
    <w:p w14:paraId="4197F078" w14:textId="77777777" w:rsidR="006371D8" w:rsidRDefault="006371D8" w:rsidP="006371D8">
      <w:pPr>
        <w:jc w:val="both"/>
      </w:pPr>
    </w:p>
    <w:p w14:paraId="7CF0F2C6" w14:textId="77777777" w:rsidR="00C23C14" w:rsidRDefault="00C23C14" w:rsidP="006371D8">
      <w:pPr>
        <w:jc w:val="both"/>
      </w:pPr>
      <w:r>
        <w:t xml:space="preserve">Teklif istenen 4 firma da ihale için gerekli tüm prosedürleri tamamlayarak teklif dosyalarını sunmuşlardır. Teklif veren firmaların tekliflerine ait özet tablo </w:t>
      </w:r>
      <w:proofErr w:type="gramStart"/>
      <w:r>
        <w:t>ektedir.</w:t>
      </w:r>
      <w:r w:rsidR="005E1F70" w:rsidRPr="00F83E5E">
        <w:rPr>
          <w:b/>
        </w:rPr>
        <w:t>EK</w:t>
      </w:r>
      <w:proofErr w:type="gramEnd"/>
      <w:r w:rsidR="005E1F70" w:rsidRPr="00F83E5E">
        <w:rPr>
          <w:b/>
        </w:rPr>
        <w:t>-3</w:t>
      </w:r>
    </w:p>
    <w:p w14:paraId="429E8533" w14:textId="77777777" w:rsidR="006371D8" w:rsidRDefault="006371D8" w:rsidP="006371D8">
      <w:pPr>
        <w:jc w:val="both"/>
      </w:pPr>
    </w:p>
    <w:p w14:paraId="5668C553" w14:textId="77777777" w:rsidR="005E1F70" w:rsidRDefault="005E1F70" w:rsidP="006371D8">
      <w:pPr>
        <w:jc w:val="both"/>
      </w:pPr>
      <w:r>
        <w:t xml:space="preserve">10.08.2012 tarihinde </w:t>
      </w:r>
      <w:r w:rsidRPr="00F83E5E">
        <w:rPr>
          <w:b/>
        </w:rPr>
        <w:t xml:space="preserve">ihale </w:t>
      </w:r>
      <w:r w:rsidR="00F83E5E" w:rsidRPr="00F83E5E">
        <w:rPr>
          <w:b/>
        </w:rPr>
        <w:t>bittikten sonra</w:t>
      </w:r>
      <w:r w:rsidRPr="00F83E5E">
        <w:rPr>
          <w:b/>
        </w:rPr>
        <w:t xml:space="preserve"> en uygun teklifi veren firma ile sözleşme imzalanmadan önce</w:t>
      </w:r>
      <w:r>
        <w:t xml:space="preserve"> tekliflerin doğruluğunu ve yeterliliğini teyit etmek amacıyla, müvekkillere ait olan Koza Altın İşletmeleri A.Ş. tarafından (halka açık şirket olması nedeniyle) Sermaye Piyasası Kurulu tarafından </w:t>
      </w:r>
      <w:r w:rsidR="00F83E5E">
        <w:t xml:space="preserve">YETKİLENDİRİLMİŞ </w:t>
      </w:r>
      <w:r>
        <w:t xml:space="preserve">ULUSLARARASI </w:t>
      </w:r>
      <w:r w:rsidR="00F83E5E">
        <w:t xml:space="preserve">BAĞIMSIZ </w:t>
      </w:r>
      <w:r>
        <w:t>AKREDİTE</w:t>
      </w:r>
      <w:r w:rsidR="00F83E5E">
        <w:t xml:space="preserve"> DENETİM</w:t>
      </w:r>
      <w:r>
        <w:t xml:space="preserve"> KURULUŞU </w:t>
      </w:r>
      <w:proofErr w:type="spellStart"/>
      <w:r>
        <w:t>BDO</w:t>
      </w:r>
      <w:r w:rsidR="00F83E5E">
        <w:t>’dan</w:t>
      </w:r>
      <w:proofErr w:type="spellEnd"/>
      <w:r w:rsidR="006371D8">
        <w:t xml:space="preserve"> </w:t>
      </w:r>
      <w:r>
        <w:t>DEĞERLEME</w:t>
      </w:r>
      <w:r w:rsidR="00F83E5E">
        <w:t xml:space="preserve"> RAPORU</w:t>
      </w:r>
      <w:r>
        <w:t xml:space="preserve"> </w:t>
      </w:r>
      <w:r w:rsidR="00F83E5E">
        <w:t>hazırlanması istenmiştir</w:t>
      </w:r>
      <w:r>
        <w:t xml:space="preserve">. </w:t>
      </w:r>
      <w:r w:rsidRPr="00F83E5E">
        <w:rPr>
          <w:b/>
        </w:rPr>
        <w:t>(EK-4)</w:t>
      </w:r>
    </w:p>
    <w:p w14:paraId="0C66EC27" w14:textId="77777777" w:rsidR="006371D8" w:rsidRDefault="006371D8" w:rsidP="006371D8">
      <w:pPr>
        <w:jc w:val="both"/>
      </w:pPr>
    </w:p>
    <w:p w14:paraId="637E5654" w14:textId="77777777" w:rsidR="00F83E5E" w:rsidRDefault="00F83E5E" w:rsidP="006371D8">
      <w:pPr>
        <w:jc w:val="both"/>
      </w:pPr>
      <w:r>
        <w:t xml:space="preserve">SPK yetkili kurumu sonuçlanmış ihale ile ilgili olarak değerlendirme yapmış ve bu konuda 275 sayfalık rapor hazırlamıştır. SPK yetkili kurumu tarafından hazırlanan değerlendirme raporuna göre yapılan ihale ve ortaya çıkan ihale bedeli adil ve </w:t>
      </w:r>
      <w:r w:rsidR="001D7A8E">
        <w:t>makul olduğu sonucuna varılmıştır ve bu durum tarafımıza yazılı olarak bildirilmiştir.</w:t>
      </w:r>
    </w:p>
    <w:p w14:paraId="00C2BD45" w14:textId="77777777" w:rsidR="006371D8" w:rsidRDefault="006371D8" w:rsidP="006371D8">
      <w:pPr>
        <w:jc w:val="both"/>
      </w:pPr>
    </w:p>
    <w:p w14:paraId="49E3B0FF" w14:textId="77777777" w:rsidR="00B45BDC" w:rsidRDefault="001D7A8E" w:rsidP="006371D8">
      <w:pPr>
        <w:jc w:val="both"/>
      </w:pPr>
      <w:r>
        <w:t xml:space="preserve">EN ÖNEMLİSİ </w:t>
      </w:r>
      <w:r w:rsidR="00B45BDC">
        <w:t xml:space="preserve">Müvekkillerin sahibi olduğu Koza Altın İşletmeleri tüm </w:t>
      </w:r>
      <w:r>
        <w:t xml:space="preserve">yasal </w:t>
      </w:r>
      <w:r w:rsidR="00B45BDC">
        <w:t>mevzuat</w:t>
      </w:r>
      <w:r>
        <w:t>a uymasının yanında yasal bir zorunluluk olmamasına rağmen</w:t>
      </w:r>
      <w:r w:rsidR="00B45BDC">
        <w:t xml:space="preserve"> SPK TARAFINDAN </w:t>
      </w:r>
      <w:r>
        <w:t>YETKİLENDİRİLMİŞ</w:t>
      </w:r>
      <w:r w:rsidR="00B45BDC">
        <w:t xml:space="preserve"> ULUSLAR</w:t>
      </w:r>
      <w:r>
        <w:t>ARASI</w:t>
      </w:r>
      <w:r w:rsidR="00B45BDC">
        <w:t xml:space="preserve"> </w:t>
      </w:r>
      <w:r>
        <w:t xml:space="preserve">BAĞIMSIZ AKREDİTE </w:t>
      </w:r>
      <w:proofErr w:type="gramStart"/>
      <w:r>
        <w:t xml:space="preserve">KURULUŞU </w:t>
      </w:r>
      <w:r w:rsidR="00B45BDC">
        <w:t xml:space="preserve"> TARAFINDA</w:t>
      </w:r>
      <w:r>
        <w:t>N</w:t>
      </w:r>
      <w:proofErr w:type="gramEnd"/>
      <w:r>
        <w:t xml:space="preserve"> İHALENİN DEĞERLEME RAPORU bittikten sonra ve raporun sonucunun olumlu olmasına istinaden </w:t>
      </w:r>
      <w:r w:rsidR="00B45BDC">
        <w:t>ihale</w:t>
      </w:r>
      <w:r>
        <w:t>yi</w:t>
      </w:r>
      <w:r w:rsidR="00B45BDC">
        <w:t xml:space="preserve"> </w:t>
      </w:r>
      <w:r>
        <w:t>sonuçlandırarak en uygun teklifi veren İK Akademi firmasına vermiştir.</w:t>
      </w:r>
    </w:p>
    <w:p w14:paraId="3F09F191" w14:textId="77777777" w:rsidR="006371D8" w:rsidRDefault="006371D8" w:rsidP="006371D8">
      <w:pPr>
        <w:jc w:val="both"/>
      </w:pPr>
    </w:p>
    <w:p w14:paraId="7B851F30" w14:textId="77777777" w:rsidR="00B45BDC" w:rsidRDefault="001D7A8E" w:rsidP="006371D8">
      <w:pPr>
        <w:jc w:val="both"/>
      </w:pPr>
      <w:r>
        <w:t xml:space="preserve">SPK YETKİLİ KURUMU’NUN </w:t>
      </w:r>
      <w:r w:rsidR="00B45BDC">
        <w:t>; 10.08.2012 tarihli, Denet Bağımsız Denet</w:t>
      </w:r>
      <w:r w:rsidR="00FC0A96">
        <w:t>im Yeminli Mali Müşavirlik A.Ş.</w:t>
      </w:r>
      <w:r w:rsidR="00B45BDC">
        <w:t xml:space="preserve"> tarafından hazırlanan DEĞERLEME raporu ile detaylıca, RAPOR KONUSU, GÖRÜŞ SAYFASİ, ÖZETİ, ŞİRKET VE İLİŞKİ TARAF HAKKINDA BİLGİLER, KOZA ALTIN HAKKINDA BİLGİLER, İK AKADEMİ HAKKINDA BİLGİLER, ŞİRKET İLE İK AKADEMİ ARASINDAKİ İLİŞKİLER, PROJEYE İLİŞKİN BİLGİLER, DEĞERLEME ÇALIŞMALARI, KULLANILAN YÖNTEM, TAHMİNİ PROJE MALİYET HASABI, EMSAL PROJE MALİYETLERİ, İHALEYE KATILAN ŞİRKETLERİN TEKLİF ÖZETLERİ, DEĞERLENDİRME VE SONUÇ bölümleri </w:t>
      </w:r>
      <w:r>
        <w:t>açıkça raporda görülmektedir.</w:t>
      </w:r>
    </w:p>
    <w:p w14:paraId="3D0A7AA2" w14:textId="77777777" w:rsidR="006371D8" w:rsidRDefault="006371D8" w:rsidP="006371D8">
      <w:pPr>
        <w:jc w:val="both"/>
      </w:pPr>
    </w:p>
    <w:p w14:paraId="560F7EFA" w14:textId="77777777" w:rsidR="00B45BDC" w:rsidRDefault="005E1F70" w:rsidP="006371D8">
      <w:pPr>
        <w:jc w:val="both"/>
      </w:pPr>
      <w:proofErr w:type="spellStart"/>
      <w:r>
        <w:t>BDO’nun</w:t>
      </w:r>
      <w:proofErr w:type="spellEnd"/>
      <w:r>
        <w:t xml:space="preserve"> raporu da dikkate alınarak, m</w:t>
      </w:r>
      <w:r w:rsidR="00ED1424">
        <w:t>üvekkiller Hamdi Akın İPEK ve Cafer Tekin İPEK’in sahibi bulunduğu Koza Altın İşletmeleri A.Ş.’ye ait olan Himmetdede Altın Madeni Tesisi inşaat işi</w:t>
      </w:r>
      <w:r w:rsidR="00B45BDC">
        <w:t xml:space="preserve"> en uygun teklifi veren</w:t>
      </w:r>
      <w:r w:rsidR="00ED1424">
        <w:t xml:space="preserve"> İK Akademi İnşaat Proje ve Taah</w:t>
      </w:r>
      <w:r w:rsidR="00B45BDC">
        <w:t>hüt A.Ş.’ye</w:t>
      </w:r>
      <w:r w:rsidR="001D1F40">
        <w:t xml:space="preserve"> 130.500.000-USD bedel üzerinden</w:t>
      </w:r>
      <w:r w:rsidR="00B45BDC">
        <w:t xml:space="preserve"> ihale edilerek taraflar arasında sözleşme imzalanmıştır.</w:t>
      </w:r>
      <w:r w:rsidR="00E86C15">
        <w:t xml:space="preserve"> </w:t>
      </w:r>
      <w:r w:rsidR="001D1F40">
        <w:t>İhaleyi alan İK Akademi sözleşmeye göre işe başlamış ve halihazırda devam etmektedir.</w:t>
      </w:r>
    </w:p>
    <w:p w14:paraId="2B872CC4" w14:textId="77777777" w:rsidR="00F33FAD" w:rsidRDefault="00E86C15" w:rsidP="006371D8">
      <w:pPr>
        <w:jc w:val="both"/>
      </w:pPr>
      <w:r>
        <w:t>YASAL OLARAK VE USÜL YÖNÜNDEN YAPILMASI GEREKEN NE VARSA BU İŞ KAPSAMINDA YAPILMIŞTIR.</w:t>
      </w:r>
    </w:p>
    <w:p w14:paraId="7BCD1CE9" w14:textId="77777777" w:rsidR="00E86C15" w:rsidRDefault="00E86C15" w:rsidP="00ED1424">
      <w:pPr>
        <w:jc w:val="both"/>
      </w:pPr>
    </w:p>
    <w:p w14:paraId="06DB2251" w14:textId="77777777" w:rsidR="00F33FAD" w:rsidRDefault="00F33FAD" w:rsidP="00ED1424">
      <w:pPr>
        <w:jc w:val="both"/>
      </w:pPr>
      <w:r>
        <w:t xml:space="preserve">Yukarıda arz edilen </w:t>
      </w:r>
      <w:r w:rsidR="001D7A8E">
        <w:t>SPK YETKİLİ KURUMU’nun</w:t>
      </w:r>
      <w:r>
        <w:t xml:space="preserve"> raporunun hem görüş bölümü hem özet bölümü hem de sonuç bölümlerinde ortak olarak özetle; </w:t>
      </w:r>
    </w:p>
    <w:p w14:paraId="1FC020B8" w14:textId="77777777" w:rsidR="00F33FAD" w:rsidRDefault="00F33FAD" w:rsidP="00ED1424">
      <w:pPr>
        <w:jc w:val="both"/>
      </w:pPr>
    </w:p>
    <w:p w14:paraId="28B3FB87" w14:textId="77777777" w:rsidR="006D771A" w:rsidRDefault="00F33FAD" w:rsidP="00ED1424">
      <w:pPr>
        <w:jc w:val="both"/>
      </w:pPr>
      <w:r>
        <w:t xml:space="preserve">SERMAYE PİYASASI KURULU’NUN SPK KANUNU’NA TABİ OLAN ANONİM ORTAKLIKLARIN UYACAKLARI ESASLAR HAKKINDA SERİ: IV NO:41 SAYILI TEBLİĞ UYARINCA, SERMAYE PİYASASINDA ULUSLARARASI DEĞERLEME STANDARTLARI HAKKINDA SERİ: VIII NO:45 TEBLİĞ VE BU TEBLİĞDE DEĞİŞİKLİK YAPAN SERİ: VIII NO:48 SAYILI TEBLİĞDE BELİRTİLEN </w:t>
      </w:r>
      <w:r>
        <w:lastRenderedPageBreak/>
        <w:t>STANDARTLAR UY</w:t>
      </w:r>
      <w:r w:rsidR="00B45BDC">
        <w:t>ARINCA KOZA ALTIN İŞLETMELERİ A</w:t>
      </w:r>
      <w:r>
        <w:t>NONİM ŞİRKETİNİN HİMMETDEDE BÖLGESİNDE YAPILACAK OLAN VE YIĞIN İÇİ YÖNTEMİ İLE ÇALIŞACAK ALTIN TESİSİNE İLİŞKİN PROJE BEDELİ DEĞERLEME RAPORU HAZIRLANMIŞ, PROJE’NİN ADİL VE MAKUL BEDELİN DEĞERLENMESİNDE “EMSAL KARŞILAŞTIRMA YAKLAŞIMI” ESAS ALINMIŞTIR. BU YAKLAŞIMI DESTEKLEMEK ÜZERE</w:t>
      </w:r>
      <w:r w:rsidR="006D771A">
        <w:t xml:space="preserve">, KONUYLA İLGİLİ BAĞIMSIZ UZMAN KURULUŞLARCA HAZIRLANAN RAPORLARA DAYANILARAK ŞİRKET TARAFINDAN YAPILAN ÇALIŞMALARA BAŞVURULMUŞTUR. </w:t>
      </w:r>
    </w:p>
    <w:p w14:paraId="1BC524DD" w14:textId="77777777" w:rsidR="006371D8" w:rsidRDefault="006371D8" w:rsidP="00ED1424">
      <w:pPr>
        <w:jc w:val="both"/>
      </w:pPr>
    </w:p>
    <w:p w14:paraId="7523FC50" w14:textId="77777777" w:rsidR="00A077CF" w:rsidRDefault="006D771A" w:rsidP="00ED1424">
      <w:pPr>
        <w:jc w:val="both"/>
      </w:pPr>
      <w:r>
        <w:t xml:space="preserve">TÜM BU BAHSEDİLEN DEĞERLEME STANDARTLARI ESAS ALINMAK SURETİYLE YAPILAN DEĞERLEME ÇALIŞMASINDA, PROJE BEDELİNİN 130.500.000 ABD DOLARI İLE 143.000.000 ABD DOLARI ARASINDA OLMASININ ADİL VE MAKUL OLDUĞU SONUCUNA ULAŞILMIŞTIR. Şeklinde rapor tanzim edilmiştir. </w:t>
      </w:r>
    </w:p>
    <w:p w14:paraId="00937497" w14:textId="77777777" w:rsidR="006371D8" w:rsidRDefault="006371D8" w:rsidP="006371D8">
      <w:pPr>
        <w:jc w:val="both"/>
      </w:pPr>
    </w:p>
    <w:p w14:paraId="33EC6B25" w14:textId="77777777" w:rsidR="00C9286A" w:rsidRDefault="00A077CF" w:rsidP="006371D8">
      <w:pPr>
        <w:jc w:val="both"/>
      </w:pPr>
      <w:r>
        <w:t>2012 YILINDA KOZA ALTIN TARAFINDAN KAP TA İLAN EDİLEN İHALENİN KOZA ALTIN’IN YAPTIRACAĞI BU KAPSAMDA İLK TESİS OLDUĞU, PROJE</w:t>
      </w:r>
      <w:r w:rsidR="006371D8">
        <w:t xml:space="preserve"> MALİYETİNİN SADECE SRK </w:t>
      </w:r>
      <w:r>
        <w:t xml:space="preserve">NİN HAZIRLAMIŞ OLDUĞU FİZİBİLİTE RAPORUNDAKİ TAHMİNİ PROJE BEDELİNİN ESAS ALINABİLECEĞİ VE BUNUN DIŞINDA HİÇBİR KAYNAKTAN PROJE MALİYETİNİN KESİN BEDELİNİN BİLİNEMEYECEĞİ ÇOK AÇIKTIR. </w:t>
      </w:r>
    </w:p>
    <w:p w14:paraId="0FD73D51" w14:textId="77777777" w:rsidR="00C9286A" w:rsidRDefault="00C9286A" w:rsidP="00A077CF">
      <w:pPr>
        <w:ind w:firstLine="708"/>
        <w:jc w:val="both"/>
      </w:pPr>
    </w:p>
    <w:p w14:paraId="4F58075B" w14:textId="77777777" w:rsidR="006D771A" w:rsidRDefault="00A077CF" w:rsidP="00A077CF">
      <w:pPr>
        <w:ind w:firstLine="708"/>
        <w:jc w:val="both"/>
      </w:pPr>
      <w:r>
        <w:t xml:space="preserve">NİTEKİM </w:t>
      </w:r>
      <w:r w:rsidR="00C9286A">
        <w:t>KOZA ALTIN TARAFINDAN ALAMADIĞI İZİNLER SEBEBİYLE BİRÇOK KEZ PROJE DEĞİŞİKLİĞİNE GİDİLMİŞTİR.</w:t>
      </w:r>
      <w:r>
        <w:t xml:space="preserve"> </w:t>
      </w:r>
    </w:p>
    <w:p w14:paraId="7F1F15B8" w14:textId="77777777" w:rsidR="006D771A" w:rsidRDefault="006D771A" w:rsidP="00ED1424">
      <w:pPr>
        <w:jc w:val="both"/>
      </w:pPr>
    </w:p>
    <w:p w14:paraId="66912C54" w14:textId="77777777" w:rsidR="006D771A" w:rsidRDefault="006D771A" w:rsidP="00ED1424">
      <w:pPr>
        <w:jc w:val="both"/>
      </w:pPr>
      <w:r>
        <w:tab/>
      </w:r>
      <w:r>
        <w:tab/>
      </w:r>
      <w:r>
        <w:tab/>
      </w:r>
      <w:r>
        <w:tab/>
        <w:t xml:space="preserve"> </w:t>
      </w:r>
    </w:p>
    <w:p w14:paraId="6A5E6F59" w14:textId="77777777" w:rsidR="006D771A" w:rsidRDefault="006D771A" w:rsidP="00ED1424">
      <w:pPr>
        <w:jc w:val="both"/>
      </w:pPr>
    </w:p>
    <w:p w14:paraId="43E2AB8F" w14:textId="77777777" w:rsidR="006371D8" w:rsidRDefault="006D771A" w:rsidP="00ED1424">
      <w:pPr>
        <w:jc w:val="both"/>
      </w:pPr>
      <w:r>
        <w:t>SPK tarafından 21.04.2016 tarihli toplantı ile alınan kararın</w:t>
      </w:r>
      <w:r w:rsidR="00C9286A">
        <w:t xml:space="preserve"> hiçbir</w:t>
      </w:r>
      <w:r>
        <w:t xml:space="preserve"> hukuki dayanağı bulunmamaktadır. </w:t>
      </w:r>
      <w:r w:rsidR="00C9286A">
        <w:t>SRK A.Ş.’nin fizibilite raporu esas alınarak</w:t>
      </w:r>
      <w:r w:rsidR="001D1F40">
        <w:t xml:space="preserve"> </w:t>
      </w:r>
      <w:r w:rsidR="00C9286A">
        <w:t xml:space="preserve">2012 yılında yapılan ihalenin </w:t>
      </w:r>
      <w:r w:rsidR="001D1F40">
        <w:t xml:space="preserve">SPK </w:t>
      </w:r>
      <w:r w:rsidR="00C9286A">
        <w:t xml:space="preserve">Yetkili Kurumu </w:t>
      </w:r>
      <w:r w:rsidR="001D1F40">
        <w:t>tarafında</w:t>
      </w:r>
      <w:r w:rsidR="00C9286A">
        <w:t xml:space="preserve">n da oluşan bedelin adil ve makul olduğu da onaylanmasından sonra ihale neticelendirilmişken, </w:t>
      </w:r>
    </w:p>
    <w:p w14:paraId="69DC5AF3" w14:textId="77777777" w:rsidR="006371D8" w:rsidRDefault="006371D8" w:rsidP="00ED1424">
      <w:pPr>
        <w:jc w:val="both"/>
      </w:pPr>
    </w:p>
    <w:p w14:paraId="4599F97D" w14:textId="77777777" w:rsidR="006371D8" w:rsidRDefault="00C9286A" w:rsidP="00ED1424">
      <w:pPr>
        <w:jc w:val="both"/>
      </w:pPr>
      <w:proofErr w:type="gramStart"/>
      <w:r>
        <w:t>yani</w:t>
      </w:r>
      <w:proofErr w:type="gramEnd"/>
      <w:r>
        <w:t xml:space="preserve"> SPK kendi onaylamış olduğu piyasa teamüllerine göre uygun olarak neticelendirilmiş bir ihalenin 4 yıl sonra </w:t>
      </w:r>
      <w:r w:rsidR="001D1F40">
        <w:t xml:space="preserve"> </w:t>
      </w:r>
      <w:r w:rsidR="006D771A">
        <w:t>emsallerine uygunluk, piyasa teamülleri, ticari hayatın basiret ve dürüstlük ilkelerine aykırı olarak farklı fiyat</w:t>
      </w:r>
      <w:r>
        <w:t xml:space="preserve"> ile ihale edildiği gerekçesiyle suç duyurusunda bulunulmasının akıl ve hukuk ile izah edilebilir bir tarafı yoktur.</w:t>
      </w:r>
      <w:r w:rsidR="006D771A">
        <w:t xml:space="preserve"> </w:t>
      </w:r>
    </w:p>
    <w:p w14:paraId="3F0508C0" w14:textId="77777777" w:rsidR="006371D8" w:rsidRDefault="006371D8" w:rsidP="00ED1424">
      <w:pPr>
        <w:jc w:val="both"/>
      </w:pPr>
    </w:p>
    <w:p w14:paraId="3F2D8D82" w14:textId="77777777" w:rsidR="00F4592A" w:rsidRDefault="006D771A" w:rsidP="00ED1424">
      <w:pPr>
        <w:jc w:val="both"/>
      </w:pPr>
      <w:r>
        <w:t xml:space="preserve">Kaldı ki, ihale sonrasında da müvekkillerin sahibi olduğu Koza Altın İşletmeleri A.Ş. </w:t>
      </w:r>
      <w:r w:rsidR="00F4592A">
        <w:t xml:space="preserve">halka açık şirket olması nedeniyle SPK tarafında birçok kez denetlenmiş ve bu hususta bir tespit yapılmamıştır. </w:t>
      </w:r>
    </w:p>
    <w:p w14:paraId="519A934F" w14:textId="77777777" w:rsidR="00F4592A" w:rsidRDefault="00F4592A" w:rsidP="00ED1424">
      <w:pPr>
        <w:jc w:val="both"/>
      </w:pPr>
    </w:p>
    <w:p w14:paraId="32122ACC" w14:textId="77777777" w:rsidR="00ED1424" w:rsidRDefault="008976BD" w:rsidP="00F4592A">
      <w:pPr>
        <w:jc w:val="both"/>
      </w:pPr>
      <w:r>
        <w:t xml:space="preserve">SPK Yetkili Kurumu </w:t>
      </w:r>
      <w:proofErr w:type="spellStart"/>
      <w:r>
        <w:t>raporu’na</w:t>
      </w:r>
      <w:proofErr w:type="spellEnd"/>
      <w:r>
        <w:t xml:space="preserve"> göre </w:t>
      </w:r>
      <w:r w:rsidR="00F4592A">
        <w:t xml:space="preserve">Müvekkillerin sahibi olduğu Koza Altın İşletmeleri A.Ş. söz konusu işi; projeye uygun, proje fiyatlandırması yerinde, yapılması gereken tüm işlemlerin </w:t>
      </w:r>
      <w:r w:rsidR="00E86C15" w:rsidRPr="00E86C15">
        <w:rPr>
          <w:b/>
        </w:rPr>
        <w:t>YASAL MEVZUAT ÇERÇEVESİNDE TİCARİ HAYATIN GEREKLERİNE VE İLKELERİNE UYGUN ŞEKİLDE YAPTIĞI İZAHTAN VARESTEDİR</w:t>
      </w:r>
      <w:r w:rsidR="00F4592A">
        <w:t xml:space="preserve">. </w:t>
      </w:r>
      <w:r w:rsidR="006D771A">
        <w:t xml:space="preserve">  </w:t>
      </w:r>
      <w:r w:rsidR="00ED1424">
        <w:t xml:space="preserve"> </w:t>
      </w:r>
    </w:p>
    <w:p w14:paraId="7E009990" w14:textId="77777777" w:rsidR="00ED1424" w:rsidRDefault="00F4592A" w:rsidP="00ED1424">
      <w:pPr>
        <w:jc w:val="both"/>
      </w:pPr>
      <w:r>
        <w:tab/>
      </w:r>
      <w:r>
        <w:tab/>
      </w:r>
    </w:p>
    <w:p w14:paraId="7810381F" w14:textId="77777777" w:rsidR="00737CB2" w:rsidRDefault="00F4592A" w:rsidP="00ED1424">
      <w:pPr>
        <w:jc w:val="both"/>
      </w:pPr>
      <w:r>
        <w:t xml:space="preserve">Müvekkillere ait Koza Altın İşletmeleri A.Ş.’ye 26.10.2015 tarihinde Ankara 5. Sulh Ceza Hakimliği’nin 2015/4104 </w:t>
      </w:r>
      <w:proofErr w:type="gramStart"/>
      <w:r>
        <w:t>D.İş</w:t>
      </w:r>
      <w:proofErr w:type="gramEnd"/>
      <w:r>
        <w:t xml:space="preserve"> sayılı dosyası üzer</w:t>
      </w:r>
      <w:r w:rsidR="00737CB2">
        <w:t xml:space="preserve">inden </w:t>
      </w:r>
      <w:r w:rsidR="006A020B">
        <w:t>KAYYIM</w:t>
      </w:r>
      <w:r w:rsidR="00737CB2">
        <w:t xml:space="preserve"> atanması nedeniyle, bu tarih itibarıyla müvekkiller Hamdi Akın İpek ve Cafer Tekin İPEK’in yönetim yetkisi sonlandırılmıştır. SPK 21.04.2016 tarihli kararıyla 31.12.2015 tarihi itibarıyla söz konusu ihale işinin muhtevası hakkında karar vermiş olup, müvekkiller hakkında suç duyurusunda </w:t>
      </w:r>
      <w:r w:rsidR="00737CB2">
        <w:lastRenderedPageBreak/>
        <w:t xml:space="preserve">bulunması da hukuka aykırıdır. Şöyle ki; müvekkillerin 31.12.2015 tarihi itibarıyla yönetim yetkisi bulunmadan ve söz konusu ihale işinin </w:t>
      </w:r>
      <w:r w:rsidR="00541733">
        <w:t xml:space="preserve">fesih edilmesi ile ilgili </w:t>
      </w:r>
      <w:r w:rsidR="00737CB2">
        <w:t xml:space="preserve"> yaşanan olumsuzluklar dikkate alındığında her iki şirket arasında hukuki itilafın bulunduğu bilinmektedir. </w:t>
      </w:r>
    </w:p>
    <w:p w14:paraId="2146058F" w14:textId="77777777" w:rsidR="00C9286A" w:rsidRDefault="00C9286A" w:rsidP="00ED1424">
      <w:pPr>
        <w:jc w:val="both"/>
      </w:pPr>
    </w:p>
    <w:p w14:paraId="16500203" w14:textId="77777777" w:rsidR="00C9286A" w:rsidRDefault="00C9286A" w:rsidP="00ED1424">
      <w:pPr>
        <w:jc w:val="both"/>
      </w:pPr>
      <w:r>
        <w:tab/>
        <w:t>Sonuç olarak SPK’nın suç duyurusundaki iddialarının aksine SPK ‘nın kendi yetkili kuruluşunun 275 sayfalık olumlu raporu vardır.</w:t>
      </w:r>
    </w:p>
    <w:p w14:paraId="1669F65F" w14:textId="77777777" w:rsidR="00737CB2" w:rsidRDefault="00737CB2" w:rsidP="00ED1424">
      <w:pPr>
        <w:jc w:val="both"/>
      </w:pPr>
      <w:r>
        <w:tab/>
      </w:r>
      <w:r>
        <w:tab/>
      </w:r>
    </w:p>
    <w:p w14:paraId="7A1D66B6" w14:textId="77777777" w:rsidR="00737CB2" w:rsidRDefault="00737CB2" w:rsidP="00ED1424">
      <w:pPr>
        <w:jc w:val="both"/>
      </w:pPr>
      <w:r>
        <w:tab/>
      </w:r>
      <w:r>
        <w:tab/>
      </w:r>
      <w:r>
        <w:tab/>
      </w:r>
      <w:r>
        <w:tab/>
      </w:r>
      <w:r w:rsidR="008976BD">
        <w:t xml:space="preserve">İHALE SÜRECİ </w:t>
      </w:r>
      <w:r>
        <w:t xml:space="preserve">; </w:t>
      </w:r>
    </w:p>
    <w:p w14:paraId="54FA49E7" w14:textId="77777777" w:rsidR="00FE1CDF" w:rsidRDefault="008976BD" w:rsidP="00737CB2">
      <w:pPr>
        <w:pStyle w:val="ListParagraph"/>
        <w:numPr>
          <w:ilvl w:val="0"/>
          <w:numId w:val="3"/>
        </w:numPr>
        <w:jc w:val="both"/>
      </w:pPr>
      <w:r>
        <w:t xml:space="preserve">MART 2012 YILINDA </w:t>
      </w:r>
      <w:r w:rsidR="00541733">
        <w:t>SRK ... A.Ş. TARAFINDAN FİZİBİLİTE RAPORU</w:t>
      </w:r>
      <w:r>
        <w:t xml:space="preserve"> HAZIRLANMIŞTIR.</w:t>
      </w:r>
    </w:p>
    <w:p w14:paraId="20F21170" w14:textId="77777777" w:rsidR="008976BD" w:rsidRPr="00FC0A96" w:rsidRDefault="00FC0A96" w:rsidP="00737CB2">
      <w:pPr>
        <w:pStyle w:val="ListParagraph"/>
        <w:numPr>
          <w:ilvl w:val="0"/>
          <w:numId w:val="3"/>
        </w:numPr>
        <w:jc w:val="both"/>
        <w:rPr>
          <w:b/>
        </w:rPr>
      </w:pPr>
      <w:r w:rsidRPr="00FC0A96">
        <w:rPr>
          <w:b/>
        </w:rPr>
        <w:t xml:space="preserve">TAHMİNİ </w:t>
      </w:r>
      <w:r w:rsidR="00FE1CDF" w:rsidRPr="00FC0A96">
        <w:rPr>
          <w:b/>
        </w:rPr>
        <w:t xml:space="preserve">PROJE BEDELİ </w:t>
      </w:r>
      <w:r w:rsidRPr="00FC0A96">
        <w:rPr>
          <w:b/>
        </w:rPr>
        <w:t xml:space="preserve">“SRK” TARAFINDAN </w:t>
      </w:r>
      <w:r w:rsidR="00FE1CDF" w:rsidRPr="00FC0A96">
        <w:rPr>
          <w:b/>
        </w:rPr>
        <w:t>BİLİRLENMİŞTİR.</w:t>
      </w:r>
    </w:p>
    <w:p w14:paraId="0193CC75" w14:textId="77777777" w:rsidR="008976BD" w:rsidRDefault="008976BD" w:rsidP="008976BD">
      <w:pPr>
        <w:pStyle w:val="ListParagraph"/>
        <w:jc w:val="both"/>
      </w:pPr>
    </w:p>
    <w:p w14:paraId="1E176505" w14:textId="77777777" w:rsidR="00541733" w:rsidRDefault="008976BD" w:rsidP="00737CB2">
      <w:pPr>
        <w:pStyle w:val="ListParagraph"/>
        <w:numPr>
          <w:ilvl w:val="0"/>
          <w:numId w:val="3"/>
        </w:numPr>
        <w:jc w:val="both"/>
      </w:pPr>
      <w:r>
        <w:t>HAZIRLANAN BU RAPORA</w:t>
      </w:r>
      <w:r w:rsidR="00541733">
        <w:t xml:space="preserve"> GÖRE TEKNİK ŞARTNAME VE</w:t>
      </w:r>
      <w:r>
        <w:t xml:space="preserve"> İHALE DÖKÜMANLARI HAZIRLANMIŞTIR</w:t>
      </w:r>
    </w:p>
    <w:p w14:paraId="028B335C" w14:textId="77777777" w:rsidR="008976BD" w:rsidRDefault="00541733" w:rsidP="00737CB2">
      <w:pPr>
        <w:pStyle w:val="ListParagraph"/>
        <w:numPr>
          <w:ilvl w:val="0"/>
          <w:numId w:val="3"/>
        </w:numPr>
        <w:jc w:val="both"/>
      </w:pPr>
      <w:r>
        <w:t>HAZIRLANAN İŞBU DÖ</w:t>
      </w:r>
      <w:r w:rsidR="008976BD">
        <w:t>KÜMANLAR İLE İHALE YAPILMIŞTIR.</w:t>
      </w:r>
    </w:p>
    <w:p w14:paraId="313DF46D" w14:textId="77777777" w:rsidR="00737CB2" w:rsidRDefault="00737CB2" w:rsidP="00737CB2">
      <w:pPr>
        <w:pStyle w:val="ListParagraph"/>
        <w:numPr>
          <w:ilvl w:val="0"/>
          <w:numId w:val="3"/>
        </w:numPr>
        <w:jc w:val="both"/>
      </w:pPr>
      <w:r>
        <w:t>SPK TARAFINDAN ONAYLI BAĞIMSIZ R</w:t>
      </w:r>
      <w:r w:rsidR="00541733">
        <w:t>APOR ALINARAK EN UYGUN TEKLİFİ V</w:t>
      </w:r>
      <w:r w:rsidR="008976BD">
        <w:t>EREN FİRMA BELLİ OLMUŞTUR.</w:t>
      </w:r>
    </w:p>
    <w:p w14:paraId="30D6CAF0" w14:textId="77777777" w:rsidR="008976BD" w:rsidRDefault="008976BD" w:rsidP="00737CB2">
      <w:pPr>
        <w:pStyle w:val="ListParagraph"/>
        <w:numPr>
          <w:ilvl w:val="0"/>
          <w:numId w:val="3"/>
        </w:numPr>
        <w:jc w:val="both"/>
        <w:rPr>
          <w:b/>
        </w:rPr>
      </w:pPr>
      <w:r w:rsidRPr="008976BD">
        <w:rPr>
          <w:b/>
        </w:rPr>
        <w:t>İHALENİN BİTMESİNDEN SONRA, YAPILAN İH</w:t>
      </w:r>
      <w:r>
        <w:rPr>
          <w:b/>
        </w:rPr>
        <w:t xml:space="preserve">ALENİN ADİL VE MAKUL </w:t>
      </w:r>
      <w:r w:rsidRPr="008976BD">
        <w:rPr>
          <w:b/>
        </w:rPr>
        <w:t xml:space="preserve"> OLUP, OLMADIĞI</w:t>
      </w:r>
      <w:r>
        <w:rPr>
          <w:b/>
        </w:rPr>
        <w:t>NIN SPK YETKİLİ KURUMU TARAFINDAN İNCELENMESİ VE DENETLENMESİ</w:t>
      </w:r>
      <w:r w:rsidRPr="008976BD">
        <w:rPr>
          <w:b/>
        </w:rPr>
        <w:t xml:space="preserve"> İSTENMİŞTİR.</w:t>
      </w:r>
    </w:p>
    <w:p w14:paraId="3B34170B" w14:textId="77777777" w:rsidR="008976BD" w:rsidRDefault="008976BD" w:rsidP="00737CB2">
      <w:pPr>
        <w:pStyle w:val="ListParagraph"/>
        <w:numPr>
          <w:ilvl w:val="0"/>
          <w:numId w:val="3"/>
        </w:numPr>
        <w:jc w:val="both"/>
        <w:rPr>
          <w:b/>
        </w:rPr>
      </w:pPr>
      <w:r>
        <w:rPr>
          <w:b/>
        </w:rPr>
        <w:t>BU TALEP ÜZERİNE SPK YETKİL KURUMU 275 SAYFALIK OLUMLU RAPOR HAZIRLAMIŞTIR.</w:t>
      </w:r>
    </w:p>
    <w:p w14:paraId="5864C584" w14:textId="77777777" w:rsidR="008976BD" w:rsidRPr="008976BD" w:rsidRDefault="008976BD" w:rsidP="00737CB2">
      <w:pPr>
        <w:pStyle w:val="ListParagraph"/>
        <w:numPr>
          <w:ilvl w:val="0"/>
          <w:numId w:val="3"/>
        </w:numPr>
        <w:jc w:val="both"/>
        <w:rPr>
          <w:b/>
        </w:rPr>
      </w:pPr>
      <w:r>
        <w:rPr>
          <w:b/>
        </w:rPr>
        <w:t>SPK YETKİLİ KURUMUNUN HAZIRLAMIŞ OLDUĞU OLUMLU RAPORUN YÖNETİM KURULUNA ULAŞTIRILMASINDAN SONRA İHALE KOZA ALTIN TARAFINDAN İMZALANARAK NETİCELENDİRİLMİŞTİR.</w:t>
      </w:r>
    </w:p>
    <w:p w14:paraId="2CFA4A3F" w14:textId="77777777" w:rsidR="009514FC" w:rsidRDefault="009514FC" w:rsidP="00737CB2">
      <w:pPr>
        <w:pStyle w:val="ListParagraph"/>
        <w:numPr>
          <w:ilvl w:val="0"/>
          <w:numId w:val="3"/>
        </w:numPr>
        <w:jc w:val="both"/>
      </w:pPr>
      <w:r>
        <w:t>2012 YILINDA İMZALANAN VE 2012-2013-2014-2015 YILLARINDA YAPIMI DEVAM EDEN SÖZLEŞMEYE KONU İŞİN, BÜYÜK BİR KISMI BİTİRİLMİŞ OLMASINA RAĞMEN, KALAN KISMINA YER TESLİMİ YAPILMAMIŞ OLMASI SEBEBİYLE HALİHAZIRDA BİTİRİLEMEMİŞTİR.</w:t>
      </w:r>
    </w:p>
    <w:p w14:paraId="18FF1EF1" w14:textId="77777777" w:rsidR="00737CB2" w:rsidRDefault="00737CB2" w:rsidP="00737CB2">
      <w:pPr>
        <w:pStyle w:val="ListParagraph"/>
        <w:numPr>
          <w:ilvl w:val="0"/>
          <w:numId w:val="3"/>
        </w:numPr>
        <w:jc w:val="both"/>
      </w:pPr>
      <w:r>
        <w:t>İNŞAAT İŞİNİN HENÜZ BİTMEDİĞİ TARAFLAR ARASINDA HUKUKİ İTİLAF OLDUĞU DİKKATE ALINDIĞINDA</w:t>
      </w:r>
      <w:r w:rsidR="00541733">
        <w:t xml:space="preserve"> KOZA ALTIN İŞLETMELERİ A.Ş. NEZDİNDE</w:t>
      </w:r>
      <w:r>
        <w:t xml:space="preserve"> ORTADA DOĞMUŞ BİR ZARARIN OLMADIĞI, </w:t>
      </w:r>
    </w:p>
    <w:p w14:paraId="0E52C50B" w14:textId="77777777" w:rsidR="00737CB2" w:rsidRDefault="00737CB2" w:rsidP="00737CB2">
      <w:pPr>
        <w:pStyle w:val="ListParagraph"/>
        <w:numPr>
          <w:ilvl w:val="0"/>
          <w:numId w:val="3"/>
        </w:numPr>
        <w:jc w:val="both"/>
      </w:pPr>
      <w:r>
        <w:t>İKİ ŞİRKET ARASINDAKİ İTİLAFIN HUKUKİ MAHİYETTE KALDIĞI, SULH VEYA MAHKEME VASITASI İLE YER TESLİMİ İLE DİĞER HUSUSLARIN ÇELİŞKİ DE KALDIĞI</w:t>
      </w:r>
    </w:p>
    <w:p w14:paraId="185DE109" w14:textId="77777777" w:rsidR="006C41B1" w:rsidRDefault="00AE76F6" w:rsidP="006C41B1">
      <w:pPr>
        <w:pStyle w:val="ListParagraph"/>
        <w:numPr>
          <w:ilvl w:val="0"/>
          <w:numId w:val="3"/>
        </w:numPr>
        <w:jc w:val="both"/>
      </w:pPr>
      <w:r>
        <w:t>TARAFLAR ARASINDA İMZALANAN SÖZLEŞME, SADECE BAĞIMSIZ AKREDİTE KURUMLARIN RAPORLARINA DAYANMAKTADIR.   </w:t>
      </w:r>
      <w:r>
        <w:br/>
        <w:t xml:space="preserve">HAMDİ AKIN İPEK VE CAFER TEKİN İPEK’İN DAHLİ, ETKİSİ VE MÜDAHELESİNİN TEKNİK OLARAK İMKANSIZ OLDUĞU AÇIKCA GÖRÜLMEKTEDİR. </w:t>
      </w:r>
    </w:p>
    <w:p w14:paraId="648EC5EC" w14:textId="77777777" w:rsidR="005D02DC" w:rsidRPr="000E306E" w:rsidRDefault="009514FC" w:rsidP="009E3C49">
      <w:pPr>
        <w:pStyle w:val="ListParagraph"/>
        <w:numPr>
          <w:ilvl w:val="0"/>
          <w:numId w:val="3"/>
        </w:numPr>
        <w:jc w:val="both"/>
        <w:rPr>
          <w:b/>
        </w:rPr>
      </w:pPr>
      <w:r w:rsidRPr="000E306E">
        <w:rPr>
          <w:b/>
        </w:rPr>
        <w:t>İK AKADEMİ İLE KOZA ALTIN İŞLETMEL</w:t>
      </w:r>
      <w:r w:rsidR="005D02DC" w:rsidRPr="000E306E">
        <w:rPr>
          <w:b/>
        </w:rPr>
        <w:t>ERİ ARASINDA YAPILAN SÖZLEŞME  İKİ ANA TEMELE DAYANMAKTADIR;</w:t>
      </w:r>
    </w:p>
    <w:p w14:paraId="544BDCA7" w14:textId="77777777" w:rsidR="005D02DC" w:rsidRDefault="005D02DC" w:rsidP="005D02DC">
      <w:pPr>
        <w:pStyle w:val="ListParagraph"/>
        <w:jc w:val="both"/>
      </w:pPr>
    </w:p>
    <w:p w14:paraId="7D5CDE69" w14:textId="77777777" w:rsidR="005D02DC" w:rsidRDefault="005D02DC" w:rsidP="005D02DC">
      <w:pPr>
        <w:pStyle w:val="ListParagraph"/>
        <w:numPr>
          <w:ilvl w:val="0"/>
          <w:numId w:val="4"/>
        </w:numPr>
        <w:jc w:val="both"/>
      </w:pPr>
      <w:r>
        <w:t>ULUSLARASI BAĞIMSIZ SRK ... A.Ş. FİZİBİLİTE RAPORU</w:t>
      </w:r>
    </w:p>
    <w:p w14:paraId="6ECD69FD" w14:textId="77777777" w:rsidR="005D02DC" w:rsidRDefault="005D02DC" w:rsidP="005D02DC">
      <w:pPr>
        <w:pStyle w:val="ListParagraph"/>
        <w:numPr>
          <w:ilvl w:val="0"/>
          <w:numId w:val="4"/>
        </w:numPr>
        <w:jc w:val="both"/>
      </w:pPr>
      <w:r>
        <w:t>SPK YETKİLİ BAĞIMSIZ DENETİM KURUMU RAPORU</w:t>
      </w:r>
    </w:p>
    <w:p w14:paraId="5967F4E3" w14:textId="77777777" w:rsidR="005D02DC" w:rsidRDefault="005D02DC" w:rsidP="005D02DC">
      <w:pPr>
        <w:pStyle w:val="ListParagraph"/>
        <w:jc w:val="both"/>
      </w:pPr>
    </w:p>
    <w:p w14:paraId="042A8A8D" w14:textId="77777777" w:rsidR="009514FC" w:rsidRDefault="005D02DC" w:rsidP="005D02DC">
      <w:pPr>
        <w:pStyle w:val="ListParagraph"/>
        <w:jc w:val="both"/>
      </w:pPr>
      <w:r>
        <w:t xml:space="preserve">İKİ RAPORDA İNCELENDİĞİNDE BU RAPORLARA </w:t>
      </w:r>
      <w:r w:rsidR="009514FC" w:rsidRPr="00AA5EE5">
        <w:t xml:space="preserve">HAMDİ AKIN İPEK, CAFER TEKİN İPEK VE PROFESYONEL ŞİRKET ÇALIŞANLARININ </w:t>
      </w:r>
      <w:r w:rsidR="00AA5EE5">
        <w:t xml:space="preserve">HİÇBİR </w:t>
      </w:r>
      <w:r>
        <w:t>ŞEKİLDE MÜDAHALE ETME İMKANI BULUNMADIĞI AÇIKÇA GÖRÜLECEKTİR.</w:t>
      </w:r>
    </w:p>
    <w:p w14:paraId="6F11EDC8" w14:textId="77777777" w:rsidR="005D02DC" w:rsidRDefault="005D02DC" w:rsidP="005D02DC">
      <w:pPr>
        <w:jc w:val="both"/>
      </w:pPr>
    </w:p>
    <w:p w14:paraId="1DDBF217" w14:textId="77777777" w:rsidR="009514FC" w:rsidRDefault="009514FC" w:rsidP="009514FC">
      <w:pPr>
        <w:pStyle w:val="ListParagraph"/>
        <w:jc w:val="both"/>
      </w:pPr>
    </w:p>
    <w:p w14:paraId="19E32D81" w14:textId="77777777" w:rsidR="00F4592A" w:rsidRDefault="00737CB2" w:rsidP="006C41B1">
      <w:pPr>
        <w:pStyle w:val="ListParagraph"/>
        <w:numPr>
          <w:ilvl w:val="0"/>
          <w:numId w:val="3"/>
        </w:numPr>
        <w:jc w:val="both"/>
      </w:pPr>
      <w:r>
        <w:t xml:space="preserve"> 26.10.2015 TARİHİ İTİBARIYLA KOZA ALTIN İŞLETMELERİNİN</w:t>
      </w:r>
      <w:r w:rsidR="005D02DC">
        <w:t xml:space="preserve"> MAHKEMECE ATANAN</w:t>
      </w:r>
      <w:r>
        <w:t xml:space="preserve"> </w:t>
      </w:r>
      <w:r w:rsidR="006A020B">
        <w:t>KAYYIM</w:t>
      </w:r>
      <w:r>
        <w:t xml:space="preserve"> TARAFINDAN YÖNETİLDİĞİ VE 21.04.2016 TARİHİNE KADAR İHALE KONUSU İŞ İLE İLGİLİ </w:t>
      </w:r>
      <w:r w:rsidR="006A020B">
        <w:t>HUKUKİ İHTİLAFIN, YAPILMASI GEREKEN İŞLEMLERİN</w:t>
      </w:r>
      <w:r>
        <w:t xml:space="preserve"> BU </w:t>
      </w:r>
      <w:r w:rsidR="006A020B">
        <w:t>KAYYIMLAR</w:t>
      </w:r>
      <w:r>
        <w:t xml:space="preserve"> TARAFINDAN YAPILIP YAPILMADIĞININ VE TÜM HUKUKİ SORUM</w:t>
      </w:r>
      <w:r w:rsidR="006A020B">
        <w:t>LULUĞUNUN BU KİŞİLERDE OLDUĞU</w:t>
      </w:r>
      <w:r>
        <w:t xml:space="preserve"> İZAHTAN VARESTE</w:t>
      </w:r>
      <w:r w:rsidR="006A020B">
        <w:t>’dir. 7 aydır görev yapan KAYYIM’ların</w:t>
      </w:r>
      <w:r w:rsidR="00734D05">
        <w:t xml:space="preserve"> </w:t>
      </w:r>
      <w:r w:rsidR="009C0EA2">
        <w:t xml:space="preserve">BU HUKUKİ İHİTLAFLARDAN  KAYNAKLANAN ZARARDAN DA SORUMLU OLDUĞU AÇIKTIR. </w:t>
      </w:r>
      <w:r w:rsidR="006A020B">
        <w:t>Bu hususlar</w:t>
      </w:r>
      <w:r>
        <w:t xml:space="preserve"> dikkate alınmadan müvekkiller hakkında suç duyurusunda bulunulması hakkaniyete ve hukuka aykırılık teşkil etmektedir.     </w:t>
      </w:r>
    </w:p>
    <w:p w14:paraId="3B557CD7" w14:textId="77777777" w:rsidR="00131DA8" w:rsidRDefault="00ED1424" w:rsidP="00ED1424">
      <w:pPr>
        <w:jc w:val="both"/>
      </w:pPr>
      <w:r>
        <w:tab/>
      </w:r>
      <w:r>
        <w:tab/>
      </w:r>
      <w:r>
        <w:tab/>
      </w:r>
      <w:r>
        <w:tab/>
        <w:t xml:space="preserve">  </w:t>
      </w:r>
      <w:r w:rsidR="00131DA8">
        <w:t xml:space="preserve">   </w:t>
      </w:r>
    </w:p>
    <w:p w14:paraId="59A308D0" w14:textId="77777777" w:rsidR="00737CB2" w:rsidRDefault="00737CB2" w:rsidP="00ED1424">
      <w:pPr>
        <w:jc w:val="both"/>
      </w:pPr>
    </w:p>
    <w:p w14:paraId="5E96030E" w14:textId="77777777" w:rsidR="009C0EA2" w:rsidRDefault="00737CB2" w:rsidP="006371D8">
      <w:pPr>
        <w:jc w:val="both"/>
      </w:pPr>
      <w:r>
        <w:t xml:space="preserve">Son olarak; </w:t>
      </w:r>
      <w:proofErr w:type="spellStart"/>
      <w:r>
        <w:t>SPK’nun</w:t>
      </w:r>
      <w:proofErr w:type="spellEnd"/>
      <w:r>
        <w:t xml:space="preserve"> 21.04.2016 tarihli kararında emsal araştırması yapılmadığı belirtilmiştir. Oysaki </w:t>
      </w:r>
      <w:r w:rsidR="009C0EA2">
        <w:t xml:space="preserve">2012 yılındaki </w:t>
      </w:r>
      <w:r>
        <w:t>emsal araştırması müvekkillerin sahibi old</w:t>
      </w:r>
      <w:r w:rsidR="009C0EA2">
        <w:t xml:space="preserve">uğu Koza Altın İşletmeleri A.Ş.’nin talebi üzerine SRK ve SPK Yetkili Kurumu </w:t>
      </w:r>
      <w:r>
        <w:t>tarafından</w:t>
      </w:r>
      <w:r w:rsidR="009C0EA2">
        <w:t xml:space="preserve"> yapılmış ve en uygun teklifi veren firmaya ihale edilmiştir.</w:t>
      </w:r>
    </w:p>
    <w:p w14:paraId="3C0014B7" w14:textId="77777777" w:rsidR="009C0EA2" w:rsidRDefault="009C0EA2" w:rsidP="00737CB2">
      <w:pPr>
        <w:jc w:val="both"/>
      </w:pPr>
    </w:p>
    <w:p w14:paraId="6A278825" w14:textId="77777777" w:rsidR="00EC7FEB" w:rsidRDefault="009C0EA2" w:rsidP="006371D8">
      <w:pPr>
        <w:jc w:val="both"/>
      </w:pPr>
      <w:r>
        <w:t>Kaldı ki</w:t>
      </w:r>
      <w:r w:rsidR="00AA5EE5">
        <w:t xml:space="preserve"> </w:t>
      </w:r>
      <w:proofErr w:type="spellStart"/>
      <w:r w:rsidR="00AA5EE5">
        <w:t>Himmetdede</w:t>
      </w:r>
      <w:proofErr w:type="spellEnd"/>
      <w:r w:rsidR="00AA5EE5">
        <w:t xml:space="preserve"> </w:t>
      </w:r>
      <w:proofErr w:type="spellStart"/>
      <w:r w:rsidR="00AA5EE5">
        <w:t>projesi’ne</w:t>
      </w:r>
      <w:proofErr w:type="spellEnd"/>
      <w:r w:rsidR="00AA5EE5">
        <w:t xml:space="preserve"> örnek olarak</w:t>
      </w:r>
      <w:r>
        <w:t xml:space="preserve"> 2016 yılında </w:t>
      </w:r>
      <w:r w:rsidR="00AA5EE5">
        <w:t xml:space="preserve">gerçekleşen </w:t>
      </w:r>
      <w:r>
        <w:t>6.000.000-Ton cevher kapasiteli</w:t>
      </w:r>
      <w:r w:rsidR="00EC7FEB">
        <w:t xml:space="preserve"> </w:t>
      </w:r>
      <w:r w:rsidR="00EC7FEB" w:rsidRPr="00EC7FEB">
        <w:rPr>
          <w:b/>
          <w:u w:val="single"/>
        </w:rPr>
        <w:t xml:space="preserve">ÖKSÜT MADENCİLİK SAN. VE TİC. A.Ş. tarafından Kayseri İli, Develi </w:t>
      </w:r>
      <w:proofErr w:type="gramStart"/>
      <w:r w:rsidR="00EC7FEB" w:rsidRPr="00EC7FEB">
        <w:rPr>
          <w:b/>
          <w:u w:val="single"/>
        </w:rPr>
        <w:t>İlçesi,  Öksüt</w:t>
      </w:r>
      <w:proofErr w:type="gramEnd"/>
      <w:r w:rsidR="00EC7FEB" w:rsidRPr="00EC7FEB">
        <w:rPr>
          <w:b/>
          <w:u w:val="single"/>
        </w:rPr>
        <w:t xml:space="preserve"> Mahallesinde yapıl</w:t>
      </w:r>
      <w:r w:rsidR="00734D05">
        <w:rPr>
          <w:b/>
          <w:u w:val="single"/>
        </w:rPr>
        <w:t>an ALTIN MADENİ İnşaatının (EK-7</w:t>
      </w:r>
      <w:r w:rsidR="00EC7FEB" w:rsidRPr="00EC7FEB">
        <w:rPr>
          <w:b/>
          <w:u w:val="single"/>
        </w:rPr>
        <w:t>) de sunulan bedeli 165.000.000 ABD Doları ile ihale edildiği görülecektir.</w:t>
      </w:r>
      <w:r w:rsidR="00EC7FEB">
        <w:t xml:space="preserve"> </w:t>
      </w:r>
      <w:r>
        <w:t xml:space="preserve">Bu ihale bedeli uluslararası halka açık Stratex </w:t>
      </w:r>
      <w:r w:rsidR="004645A5">
        <w:t xml:space="preserve">International </w:t>
      </w:r>
      <w:r>
        <w:t xml:space="preserve">Şirketi tarafından da kamuoyuna ilan edilmiştir. </w:t>
      </w:r>
      <w:r w:rsidR="00EC7FEB">
        <w:t xml:space="preserve">Bu nedenle SPK’nun 21.04.2016 tarihli kararının gerekli inceleme, araştırma ve değerlendirmeye dayalı olmadığı, kendisi tarafından onaylanan uluslararası akredite kuruluşu bağımsız raporunun dikkate alınmadığı, Ceza Hukuku açısında suçların şahsiliği prensibi ilkelerine aykırı olarak hem </w:t>
      </w:r>
      <w:r w:rsidR="006A020B">
        <w:t>KAYYIM</w:t>
      </w:r>
      <w:r w:rsidR="00EC7FEB">
        <w:t xml:space="preserve"> atanan</w:t>
      </w:r>
      <w:r>
        <w:t xml:space="preserve"> hem de müvekkillerin </w:t>
      </w:r>
      <w:r w:rsidR="004645A5" w:rsidRPr="004645A5">
        <w:rPr>
          <w:b/>
        </w:rPr>
        <w:t xml:space="preserve">SÖZLEŞME KAPSAMI VE BEDELİNDE HİÇBİR ETKİSİ </w:t>
      </w:r>
      <w:r w:rsidR="004645A5">
        <w:rPr>
          <w:b/>
        </w:rPr>
        <w:t xml:space="preserve">VE DAHLİ </w:t>
      </w:r>
      <w:r w:rsidR="004645A5" w:rsidRPr="004645A5">
        <w:rPr>
          <w:b/>
        </w:rPr>
        <w:t>BULUNMAMASINA KARŞIN</w:t>
      </w:r>
      <w:r w:rsidR="00EC7FEB">
        <w:t xml:space="preserve"> doğrudan müvekkiller aleyhine suç duyurusunda bulunulması, her iki şirket arasındaki ilişkinin şuan itibarıyla hukuki itilaf boyutunda olduğu, her hangi bir zararın oluşmadığı hususların dikkate alınarak müvekkiller hakkında yapılan suç duyurusunun, suçun oluşmasındaki maddi ve manevi unsurlarının barındırmadığı izahtan varestedir.</w:t>
      </w:r>
    </w:p>
    <w:p w14:paraId="099EE137" w14:textId="77777777" w:rsidR="00EC7FEB" w:rsidRDefault="00EC7FEB" w:rsidP="00737CB2">
      <w:pPr>
        <w:jc w:val="both"/>
      </w:pPr>
    </w:p>
    <w:p w14:paraId="2F32B26E" w14:textId="77777777" w:rsidR="00EC7FEB" w:rsidRDefault="00EC7FEB" w:rsidP="00737CB2">
      <w:pPr>
        <w:jc w:val="both"/>
      </w:pPr>
      <w:r>
        <w:t xml:space="preserve">Tüm bu nedenlerle hukuki dayanağı bulunmayan suç duyusuru sonrasında gerekli soruşturmanın ivedi olarak tamamlanması ile birlikte delillerimizin dikkate alınarak müvekkiller yönünden Kovuşturmaya Yer Olmadığına Dair Karar verilmesini arz etme zarureti hasıl olmuştur. </w:t>
      </w:r>
    </w:p>
    <w:p w14:paraId="6D5265C6" w14:textId="77777777" w:rsidR="003300AB" w:rsidRDefault="003300AB" w:rsidP="00737CB2">
      <w:pPr>
        <w:jc w:val="both"/>
      </w:pPr>
      <w:bookmarkStart w:id="0" w:name="_GoBack"/>
      <w:bookmarkEnd w:id="0"/>
    </w:p>
    <w:p w14:paraId="0D173D5E" w14:textId="77777777" w:rsidR="003300AB" w:rsidRDefault="003300AB" w:rsidP="003300AB">
      <w:pPr>
        <w:ind w:left="4248"/>
        <w:jc w:val="center"/>
      </w:pPr>
    </w:p>
    <w:p w14:paraId="5EB044CC" w14:textId="0421C900" w:rsidR="00E80653" w:rsidRDefault="00E80653" w:rsidP="00734D05">
      <w:pPr>
        <w:ind w:left="4248"/>
        <w:jc w:val="center"/>
      </w:pPr>
    </w:p>
    <w:sectPr w:rsidR="00E80653" w:rsidSect="002D7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14A26"/>
    <w:multiLevelType w:val="hybridMultilevel"/>
    <w:tmpl w:val="FF40E3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FE4563E"/>
    <w:multiLevelType w:val="hybridMultilevel"/>
    <w:tmpl w:val="B0B6E1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BB6EA5"/>
    <w:multiLevelType w:val="hybridMultilevel"/>
    <w:tmpl w:val="71207470"/>
    <w:lvl w:ilvl="0" w:tplc="567C4DD6">
      <w:start w:val="201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9B76320"/>
    <w:multiLevelType w:val="hybridMultilevel"/>
    <w:tmpl w:val="FA6A6992"/>
    <w:lvl w:ilvl="0" w:tplc="3EFA78F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CC"/>
    <w:rsid w:val="000D0F6F"/>
    <w:rsid w:val="000E306E"/>
    <w:rsid w:val="00131DA8"/>
    <w:rsid w:val="001A7C14"/>
    <w:rsid w:val="001D1F40"/>
    <w:rsid w:val="001D7A8E"/>
    <w:rsid w:val="0021797B"/>
    <w:rsid w:val="002D76F6"/>
    <w:rsid w:val="002E0CF9"/>
    <w:rsid w:val="002F63D0"/>
    <w:rsid w:val="003300AB"/>
    <w:rsid w:val="00455EAA"/>
    <w:rsid w:val="004645A5"/>
    <w:rsid w:val="00541733"/>
    <w:rsid w:val="00583F3F"/>
    <w:rsid w:val="005D02DC"/>
    <w:rsid w:val="005E1F70"/>
    <w:rsid w:val="006371D8"/>
    <w:rsid w:val="006A020B"/>
    <w:rsid w:val="006C41B1"/>
    <w:rsid w:val="006D771A"/>
    <w:rsid w:val="00734D05"/>
    <w:rsid w:val="00737CB2"/>
    <w:rsid w:val="007846CC"/>
    <w:rsid w:val="007E1C65"/>
    <w:rsid w:val="00872EC8"/>
    <w:rsid w:val="008976BD"/>
    <w:rsid w:val="009514FC"/>
    <w:rsid w:val="00954837"/>
    <w:rsid w:val="00995461"/>
    <w:rsid w:val="009C0EA2"/>
    <w:rsid w:val="009E3C49"/>
    <w:rsid w:val="00A077CF"/>
    <w:rsid w:val="00A96E48"/>
    <w:rsid w:val="00AA5EE5"/>
    <w:rsid w:val="00AE76F6"/>
    <w:rsid w:val="00B45BDC"/>
    <w:rsid w:val="00B659F3"/>
    <w:rsid w:val="00BA58F2"/>
    <w:rsid w:val="00C23C14"/>
    <w:rsid w:val="00C34CFB"/>
    <w:rsid w:val="00C9286A"/>
    <w:rsid w:val="00CF2127"/>
    <w:rsid w:val="00D04408"/>
    <w:rsid w:val="00E344B4"/>
    <w:rsid w:val="00E80653"/>
    <w:rsid w:val="00E86C15"/>
    <w:rsid w:val="00EC54BB"/>
    <w:rsid w:val="00EC7FEB"/>
    <w:rsid w:val="00ED1424"/>
    <w:rsid w:val="00F33FAD"/>
    <w:rsid w:val="00F423A0"/>
    <w:rsid w:val="00F4592A"/>
    <w:rsid w:val="00F83E5E"/>
    <w:rsid w:val="00FC0A96"/>
    <w:rsid w:val="00FE1CDF"/>
  </w:rsids>
  <m:mathPr>
    <m:mathFont m:val="Cambria Math"/>
    <m:brkBin m:val="before"/>
    <m:brkBinSub m:val="--"/>
    <m:smallFrac/>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EC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D76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653"/>
    <w:pPr>
      <w:ind w:left="720"/>
      <w:contextualSpacing/>
    </w:pPr>
  </w:style>
  <w:style w:type="paragraph" w:styleId="BalloonText">
    <w:name w:val="Balloon Text"/>
    <w:basedOn w:val="Normal"/>
    <w:link w:val="BalloonTextChar"/>
    <w:rsid w:val="00455EAA"/>
    <w:rPr>
      <w:rFonts w:ascii="Segoe UI" w:hAnsi="Segoe UI" w:cs="Segoe UI"/>
      <w:sz w:val="18"/>
      <w:szCs w:val="18"/>
    </w:rPr>
  </w:style>
  <w:style w:type="character" w:customStyle="1" w:styleId="BalloonTextChar">
    <w:name w:val="Balloon Text Char"/>
    <w:basedOn w:val="DefaultParagraphFont"/>
    <w:link w:val="BalloonText"/>
    <w:rsid w:val="00455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1996</Words>
  <Characters>11378</Characters>
  <Application>Microsoft Macintosh Word</Application>
  <DocSecurity>0</DocSecurity>
  <Lines>94</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cp:lastPrinted>2016-02-11T11:00:00Z</cp:lastPrinted>
  <dcterms:created xsi:type="dcterms:W3CDTF">2017-07-05T21:20:00Z</dcterms:created>
  <dcterms:modified xsi:type="dcterms:W3CDTF">2017-07-05T21:33:00Z</dcterms:modified>
</cp:coreProperties>
</file>